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92" w:rsidRDefault="00F14B92" w:rsidP="00DF34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7D3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Визнання результатів підвищення кваліфікації</w:t>
      </w:r>
    </w:p>
    <w:p w:rsidR="007D32E9" w:rsidRPr="007D32E9" w:rsidRDefault="007D32E9" w:rsidP="007D32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tbl>
      <w:tblPr>
        <w:tblW w:w="10003" w:type="dxa"/>
        <w:tblCellMar>
          <w:left w:w="0" w:type="dxa"/>
          <w:right w:w="0" w:type="dxa"/>
        </w:tblCellMar>
        <w:tblLook w:val="04A0"/>
      </w:tblPr>
      <w:tblGrid>
        <w:gridCol w:w="4052"/>
        <w:gridCol w:w="1193"/>
        <w:gridCol w:w="4758"/>
      </w:tblGrid>
      <w:tr w:rsidR="00F14B92" w:rsidRPr="007D32E9" w:rsidTr="00F14B92">
        <w:trPr>
          <w:trHeight w:val="1094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92" w:rsidRPr="007D32E9" w:rsidRDefault="00F14B92" w:rsidP="007D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D32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Результати підвищення кваліфікації </w:t>
            </w:r>
            <w:r w:rsidRPr="007D3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не потребують </w:t>
            </w:r>
            <w:r w:rsidRPr="007D32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окремого визнання чи підтвердження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92" w:rsidRPr="007D32E9" w:rsidRDefault="00F14B92" w:rsidP="007D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D32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1" name="Рисунок 1" descr="https://rada.info/upload/users_files/43894442/f306bb34439420278c803eb969aa4a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ada.info/upload/users_files/43894442/f306bb34439420278c803eb969aa4a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92" w:rsidRDefault="00F14B92" w:rsidP="007D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D32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</w:t>
            </w:r>
          </w:p>
          <w:p w:rsidR="00763638" w:rsidRPr="007D32E9" w:rsidRDefault="00763638" w:rsidP="007D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14B92" w:rsidRPr="007D32E9" w:rsidTr="00F14B92">
        <w:trPr>
          <w:trHeight w:val="1080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92" w:rsidRPr="007D32E9" w:rsidRDefault="00F14B92" w:rsidP="007D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D32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Результати підвищення кваліфікації </w:t>
            </w:r>
            <w:r w:rsidRPr="007D3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 визнаються рішенням педагогічної (вченої) ради відповідного закладу освіти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92" w:rsidRPr="007D32E9" w:rsidRDefault="00F14B92" w:rsidP="007D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D32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666750" cy="666750"/>
                  <wp:effectExtent l="0" t="0" r="0" b="0"/>
                  <wp:docPr id="2" name="Рисунок 2" descr="https://rada.info/upload/users_files/43894442/f306bb34439420278c803eb969aa4a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ada.info/upload/users_files/43894442/f306bb34439420278c803eb969aa4a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4B92" w:rsidRPr="007D32E9" w:rsidRDefault="00F14B92" w:rsidP="007D3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D32E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інших суб’єктів підвищення кваліфікації</w:t>
            </w:r>
          </w:p>
        </w:tc>
      </w:tr>
    </w:tbl>
    <w:p w:rsidR="007D32E9" w:rsidRDefault="007D32E9" w:rsidP="007D32E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763638" w:rsidRDefault="00F14B92" w:rsidP="007636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  <w:r w:rsidRPr="007D3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Дії педагогічн</w:t>
      </w:r>
      <w:r w:rsidR="007D3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ого</w:t>
      </w:r>
      <w:r w:rsidRPr="007D3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працівника</w:t>
      </w:r>
    </w:p>
    <w:p w:rsidR="00763638" w:rsidRDefault="00763638" w:rsidP="0076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одного місяця після завершення підвищення кваліфікації педагогічний працівник </w:t>
      </w:r>
      <w:r w:rsidRPr="007D32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подає</w:t>
      </w: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педагогічної ради закладу освіти клопотання про визнання результатів підвищення кваліфікації та </w:t>
      </w:r>
      <w:r w:rsidRPr="007D32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документ</w:t>
      </w: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 проходження підвищення кваліфікації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763638" w:rsidRDefault="00763638" w:rsidP="0076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Педагогічний працівник, який має науковий ступінь та/або вчене, почесне чи педагогічне звання (крім звання “старший вчитель”) подає </w:t>
      </w:r>
      <w:r w:rsidRPr="007D32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звіт </w:t>
      </w: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результати підвищення кваліфікації або творчу роботу, персональне розроблення електронного освітнього ресурсу, що виконані в процесі (за результатами) підвищення кваліфікації та оприлюднені на веб-сайті закладу освіти та/або в електронному портфоліо педагогічного або науково-педагогічного працівника (у разі наявності). Форму звіту визначає відповідний заклад освіти.</w:t>
      </w:r>
    </w:p>
    <w:p w:rsidR="00763638" w:rsidRDefault="00763638" w:rsidP="007636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підвищення кваліфікації шляхом </w:t>
      </w:r>
      <w:proofErr w:type="spellStart"/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інформальної</w:t>
      </w:r>
      <w:proofErr w:type="spellEnd"/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(самоосвіти) зараховується відповідно до визнаних результатів навчання, але не більше 30 годин. Окремі види діяльності педагогічних та науково-педагогічних працівників (участь у програмах академічної мобільності, наукове стажування, самоосвіта, здобуття наукового ступеня, вищої освіти можуть бути визнані як підвищення кваліфікації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14B92" w:rsidRDefault="00F14B92" w:rsidP="007D32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6802BE" w:rsidRDefault="00F14B92" w:rsidP="006802B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2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>Діяльність педагогічної ради щодо підвищення кваліфікації педагогічних працівників</w:t>
      </w:r>
      <w:r w:rsidR="006802BE" w:rsidRPr="006802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802BE" w:rsidRDefault="006802BE" w:rsidP="006802B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місяця після завершення підвищення кваліфікації педагогічний працівник подає до педагогічної ради: клопотання про визнання, копію документа про підвищення кваліфікації</w:t>
      </w:r>
      <w:r w:rsidRPr="006802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802BE" w:rsidRDefault="006802BE" w:rsidP="006802B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педагогічної ради відбувається протягом місяця з дати подання клопотання</w:t>
      </w:r>
      <w:r w:rsidRPr="006802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6802BE" w:rsidRDefault="006802BE" w:rsidP="006802B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Здійснюється перевірка права іншого суб’єкта надавати освітні послуги з підвищення кваліфікації (наявність програми, </w:t>
      </w:r>
      <w:proofErr w:type="spellStart"/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вебсайту</w:t>
      </w:r>
      <w:proofErr w:type="spellEnd"/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, відповідності документу про результати підвищення законодавству)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802BE" w:rsidRDefault="006802BE" w:rsidP="006802B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Педагогічна рада заслуховує педагогічного працівника щодо якості виконання програми підвищення кваліфікації, результатів підвищення кваліфікації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802BE" w:rsidRDefault="006802BE" w:rsidP="0068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 результатами перевірки суб’єкта та виступу педагогічного працівника педагогічна рада приймає рішення про визнання/невизнання результатів підвищення кваліфікації. У разі невизнання – надає рекомендації щодо повторного підвищення кваліфікації у інших суб’єктів та/або прийняття рішення щодо неможливості включення даного суб’єкта до плану підвищення кваліфікації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14B92" w:rsidRPr="007D32E9" w:rsidRDefault="006802BE" w:rsidP="00680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Педагогічна рада протокольно фіксує інформацію про підвищення кваліфікації певного педагогічного працівника: повне найменування суб’єкта підвищення кваліфікації (для юридичних осіб) або прізвище, ім’я та по батькові (у разі наявності) фізичної особи, яка надає освітні послуги з підвищення кваліфікації; прізвище та ініціали (ініціал імені) педагогічного працівника, який підвищив кваліфікацію; форму, вид, тему (напрям, найменування) підвищення кваліфікації та його обсяг (тривалість)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D32E9">
        <w:rPr>
          <w:rFonts w:ascii="Times New Roman" w:eastAsia="Times New Roman" w:hAnsi="Times New Roman" w:cs="Times New Roman"/>
          <w:sz w:val="28"/>
          <w:szCs w:val="28"/>
          <w:lang w:eastAsia="uk-UA"/>
        </w:rPr>
        <w:t>в годинах та/або кредитах ЄКТС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F14B92" w:rsidRPr="007D32E9" w:rsidSect="006802B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B92"/>
    <w:rsid w:val="003F0F14"/>
    <w:rsid w:val="006802BE"/>
    <w:rsid w:val="00763638"/>
    <w:rsid w:val="007D32E9"/>
    <w:rsid w:val="00A46CB0"/>
    <w:rsid w:val="00BA4A37"/>
    <w:rsid w:val="00C6494D"/>
    <w:rsid w:val="00CF327A"/>
    <w:rsid w:val="00DF34B0"/>
    <w:rsid w:val="00E7212F"/>
    <w:rsid w:val="00F14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8194-B16E-4544-A3A4-B42B60B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Galina</cp:lastModifiedBy>
  <cp:revision>6</cp:revision>
  <dcterms:created xsi:type="dcterms:W3CDTF">2021-04-16T09:04:00Z</dcterms:created>
  <dcterms:modified xsi:type="dcterms:W3CDTF">2021-04-16T10:48:00Z</dcterms:modified>
</cp:coreProperties>
</file>